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3" w:type="dxa"/>
        <w:tblInd w:w="-227" w:type="dxa"/>
        <w:tblLayout w:type="fixed"/>
        <w:tblLook w:val="01E0" w:firstRow="1" w:lastRow="1" w:firstColumn="1" w:lastColumn="1" w:noHBand="0" w:noVBand="0"/>
      </w:tblPr>
      <w:tblGrid>
        <w:gridCol w:w="4592"/>
        <w:gridCol w:w="624"/>
        <w:gridCol w:w="4593"/>
        <w:gridCol w:w="284"/>
      </w:tblGrid>
      <w:tr w:rsidR="00D348C7" w:rsidTr="00D348C7">
        <w:trPr>
          <w:trHeight w:hRule="exact" w:val="1814"/>
        </w:trPr>
        <w:tc>
          <w:tcPr>
            <w:tcW w:w="4592" w:type="dxa"/>
          </w:tcPr>
          <w:p w:rsidR="00D348C7" w:rsidRPr="00DC4FA9" w:rsidRDefault="00D348C7" w:rsidP="006A6DA4">
            <w:pPr>
              <w:pStyle w:val="Adress"/>
            </w:pPr>
            <w:bookmarkStart w:id="0" w:name="_GoBack"/>
            <w:bookmarkEnd w:id="0"/>
          </w:p>
        </w:tc>
        <w:tc>
          <w:tcPr>
            <w:tcW w:w="624" w:type="dxa"/>
          </w:tcPr>
          <w:p w:rsidR="00D348C7" w:rsidRPr="00DC4FA9" w:rsidRDefault="00D348C7" w:rsidP="006A6DA4">
            <w:pPr>
              <w:pStyle w:val="Adress"/>
            </w:pPr>
          </w:p>
        </w:tc>
        <w:tc>
          <w:tcPr>
            <w:tcW w:w="4593" w:type="dxa"/>
          </w:tcPr>
          <w:p w:rsidR="00D348C7" w:rsidRPr="000625F6" w:rsidRDefault="00D348C7" w:rsidP="006A6DA4">
            <w:pPr>
              <w:pStyle w:val="Adress"/>
            </w:pPr>
          </w:p>
        </w:tc>
        <w:tc>
          <w:tcPr>
            <w:tcW w:w="284" w:type="dxa"/>
          </w:tcPr>
          <w:p w:rsidR="00D348C7" w:rsidRDefault="00D348C7" w:rsidP="006A6DA4">
            <w:pPr>
              <w:pStyle w:val="Adress"/>
            </w:pPr>
          </w:p>
        </w:tc>
      </w:tr>
    </w:tbl>
    <w:sdt>
      <w:sdtPr>
        <w:alias w:val="Ärendemening"/>
        <w:tag w:val="MSC_Arende.Arendemening_HORBY"/>
        <w:id w:val="104803680"/>
        <w:placeholder>
          <w:docPart w:val="98026B9E0BB94AC9947FDE2DA1827FEB"/>
        </w:placeholder>
        <w:dataBinding w:prefixMappings="xmlns:ns0='http://tempuri.org/'" w:xpath="/ns0:DOCX_SETTINGS[1]/ns0:TOINSERTINDOCXFILE[1]/ns0:DOCX_DATA[1]/ns0:DATANODES[1]/ns0:DATAFIELD[18]" w:storeItemID="{E24B7110-ECF5-425B-A2E6-360934DF377C}"/>
        <w:text/>
      </w:sdtPr>
      <w:sdtEndPr/>
      <w:sdtContent>
        <w:p w:rsidR="00E752C0" w:rsidRDefault="00D348C7" w:rsidP="00E752C0">
          <w:pPr>
            <w:pStyle w:val="Rubrik1"/>
          </w:pPr>
          <w:r>
            <w:t>Kungörelse - Samråd</w:t>
          </w:r>
        </w:p>
      </w:sdtContent>
    </w:sdt>
    <w:p w:rsidR="00D348C7" w:rsidRDefault="00D348C7" w:rsidP="00D348C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szCs w:val="28"/>
        </w:rPr>
      </w:pPr>
      <w:r w:rsidRPr="00D348C7">
        <w:rPr>
          <w:rFonts w:asciiTheme="minorHAnsi" w:hAnsiTheme="minorHAnsi" w:cstheme="minorHAnsi"/>
          <w:b/>
          <w:bCs/>
          <w:sz w:val="28"/>
          <w:szCs w:val="28"/>
        </w:rPr>
        <w:t xml:space="preserve">Detaljplan för del av Lyby 9:14 och del av Lyby 35:2, </w:t>
      </w:r>
      <w:r>
        <w:rPr>
          <w:rFonts w:asciiTheme="minorHAnsi" w:hAnsiTheme="minorHAnsi" w:cstheme="minorHAnsi"/>
          <w:b/>
          <w:bCs/>
          <w:sz w:val="28"/>
          <w:szCs w:val="28"/>
        </w:rPr>
        <w:br/>
      </w:r>
      <w:r w:rsidRPr="00D348C7">
        <w:rPr>
          <w:rFonts w:asciiTheme="minorHAnsi" w:hAnsiTheme="minorHAnsi" w:cstheme="minorHAnsi"/>
          <w:b/>
          <w:bCs/>
          <w:sz w:val="28"/>
          <w:szCs w:val="28"/>
        </w:rPr>
        <w:t>Hansa PowerBridge omriktarstation</w:t>
      </w:r>
    </w:p>
    <w:p w:rsidR="00D348C7" w:rsidRPr="00D348C7" w:rsidRDefault="00D348C7" w:rsidP="00D348C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D348C7">
        <w:rPr>
          <w:rFonts w:asciiTheme="minorHAnsi" w:hAnsiTheme="minorHAnsi" w:cstheme="minorHAnsi"/>
          <w:bCs/>
        </w:rPr>
        <w:t>Lyby, Hörby kommun</w:t>
      </w:r>
    </w:p>
    <w:p w:rsidR="000625F6" w:rsidRDefault="000625F6" w:rsidP="0058609D"/>
    <w:p w:rsidR="00F97369" w:rsidRDefault="00C750D0" w:rsidP="00C750D0">
      <w:pPr>
        <w:autoSpaceDE w:val="0"/>
        <w:autoSpaceDN w:val="0"/>
        <w:adjustRightInd w:val="0"/>
      </w:pPr>
      <w:r>
        <w:t>Planområdet innefattas av två fastigheter</w:t>
      </w:r>
      <w:r w:rsidRPr="00B0760B">
        <w:t>, del av Lyby 9:14 och del av Lyby 35:2</w:t>
      </w:r>
      <w:r>
        <w:t xml:space="preserve">. </w:t>
      </w:r>
      <w:r w:rsidRPr="00184E2F">
        <w:t>Planförslaget innebär prövning av en ny omrikt</w:t>
      </w:r>
      <w:r>
        <w:t>are</w:t>
      </w:r>
      <w:r w:rsidRPr="00184E2F">
        <w:t xml:space="preserve"> </w:t>
      </w:r>
      <w:r>
        <w:t>i</w:t>
      </w:r>
      <w:r w:rsidRPr="00184E2F">
        <w:t xml:space="preserve"> anslutning till befintlig </w:t>
      </w:r>
      <w:r>
        <w:t>stamnäts</w:t>
      </w:r>
      <w:r w:rsidRPr="00184E2F">
        <w:t xml:space="preserve">station </w:t>
      </w:r>
      <w:r>
        <w:t xml:space="preserve">i </w:t>
      </w:r>
      <w:r w:rsidRPr="00184E2F">
        <w:t>Lyby.</w:t>
      </w:r>
      <w:r w:rsidR="00F97369">
        <w:t xml:space="preserve"> Syftet med detaljplanen är också att säkerställa en hög gestaltningsnivå så att byggnationen anpassas till landskapet och harmoniserar med platsen som helhet. </w:t>
      </w:r>
      <w:r>
        <w:t xml:space="preserve"> </w:t>
      </w:r>
    </w:p>
    <w:p w:rsidR="00F97369" w:rsidRDefault="00F97369" w:rsidP="00C750D0">
      <w:pPr>
        <w:autoSpaceDE w:val="0"/>
        <w:autoSpaceDN w:val="0"/>
        <w:adjustRightInd w:val="0"/>
      </w:pPr>
    </w:p>
    <w:p w:rsidR="002F3BA8" w:rsidRDefault="002F3BA8" w:rsidP="00C750D0">
      <w:pPr>
        <w:autoSpaceDE w:val="0"/>
        <w:autoSpaceDN w:val="0"/>
        <w:adjustRightInd w:val="0"/>
      </w:pPr>
      <w:r>
        <w:t>Aktuellt område</w:t>
      </w:r>
      <w:r w:rsidRPr="001511FD">
        <w:t xml:space="preserve"> används </w:t>
      </w:r>
      <w:r>
        <w:t xml:space="preserve">redan </w:t>
      </w:r>
      <w:r w:rsidRPr="001511FD">
        <w:t xml:space="preserve">idag för liknande ändamål </w:t>
      </w:r>
      <w:r>
        <w:t>men</w:t>
      </w:r>
      <w:r w:rsidRPr="001511FD">
        <w:t xml:space="preserve"> </w:t>
      </w:r>
      <w:r>
        <w:t xml:space="preserve">behöver byggas ut för att möjliggöra en planerad elförbindelse till norra Tyskland. Elförbindelsen mellan Sverige och Tyskland kallas </w:t>
      </w:r>
      <w:r w:rsidRPr="00921C61">
        <w:rPr>
          <w:i/>
        </w:rPr>
        <w:t>Hansa PowerBridge</w:t>
      </w:r>
      <w:r>
        <w:t xml:space="preserve"> och för att den ska bli verklighet krävs en ny detaljplan. Elförbindelsen ska möjliggöra en ökad elmarknadshandel och bidra till att säkra elförsörjningen i södra Sverige. </w:t>
      </w:r>
    </w:p>
    <w:p w:rsidR="00D348C7" w:rsidRPr="00F14AC9" w:rsidRDefault="00C750D0" w:rsidP="00C750D0">
      <w:pPr>
        <w:spacing w:after="120"/>
        <w:rPr>
          <w:rFonts w:cstheme="minorHAnsi"/>
        </w:rPr>
      </w:pPr>
      <w:r>
        <w:br/>
      </w:r>
      <w:r w:rsidR="00D348C7" w:rsidRPr="006871C9">
        <w:rPr>
          <w:rFonts w:cstheme="minorHAnsi"/>
          <w:b/>
          <w:bCs/>
        </w:rPr>
        <w:t>Detaljplanen hålls tillgänglig för samråd under t</w:t>
      </w:r>
      <w:r>
        <w:rPr>
          <w:rFonts w:cstheme="minorHAnsi"/>
          <w:b/>
          <w:bCs/>
        </w:rPr>
        <w:t>iden 30 augusti – 29 september</w:t>
      </w:r>
      <w:r w:rsidR="00F97369">
        <w:rPr>
          <w:rFonts w:cstheme="minorHAnsi"/>
          <w:b/>
          <w:bCs/>
        </w:rPr>
        <w:t xml:space="preserve"> 2019</w:t>
      </w:r>
      <w:r>
        <w:rPr>
          <w:rFonts w:cstheme="minorHAnsi"/>
          <w:b/>
          <w:bCs/>
        </w:rPr>
        <w:t>.</w:t>
      </w:r>
      <w:r>
        <w:rPr>
          <w:rFonts w:cstheme="minorHAnsi"/>
          <w:b/>
          <w:bCs/>
        </w:rPr>
        <w:br/>
      </w:r>
      <w:r w:rsidR="00D348C7" w:rsidRPr="006871C9">
        <w:rPr>
          <w:rFonts w:cstheme="minorHAnsi"/>
        </w:rPr>
        <w:t xml:space="preserve">Planhandlingarna finns i kommunhusets reception på Ringsjövägen 4, Hörby. Receptionen har öppet måndag-torsdag 08:00-16:30 samt fredagar 08.00-15:00. Lunchstängt mellan 12:00-12:45. Planhandlingarna finns även tillgängliga på kommunens </w:t>
      </w:r>
      <w:r w:rsidR="00D348C7" w:rsidRPr="00820B1B">
        <w:rPr>
          <w:rFonts w:cstheme="minorHAnsi"/>
        </w:rPr>
        <w:t>hemsida</w:t>
      </w:r>
      <w:r w:rsidR="00F14AC9">
        <w:rPr>
          <w:rFonts w:cstheme="minorHAnsi"/>
        </w:rPr>
        <w:t xml:space="preserve">, </w:t>
      </w:r>
      <w:hyperlink r:id="rId8" w:history="1">
        <w:r w:rsidR="00F14AC9" w:rsidRPr="00FB7D45">
          <w:rPr>
            <w:rStyle w:val="Hyperlnk"/>
            <w:rFonts w:cstheme="minorHAnsi"/>
          </w:rPr>
          <w:t>www.hörby.se</w:t>
        </w:r>
      </w:hyperlink>
      <w:r w:rsidR="00F14AC9">
        <w:rPr>
          <w:rFonts w:cstheme="minorHAnsi"/>
        </w:rPr>
        <w:t>.</w:t>
      </w:r>
      <w:r w:rsidR="00F14AC9">
        <w:rPr>
          <w:rFonts w:cstheme="minorHAnsi"/>
        </w:rPr>
        <w:br/>
      </w:r>
      <w:r w:rsidR="00F14AC9">
        <w:rPr>
          <w:rFonts w:cstheme="minorHAnsi"/>
        </w:rPr>
        <w:br/>
        <w:t>Ett samrådsmöte kommer att hållas i Hörby kommunhus, i Hö</w:t>
      </w:r>
      <w:r w:rsidR="00AF624D">
        <w:rPr>
          <w:rFonts w:cstheme="minorHAnsi"/>
        </w:rPr>
        <w:t>rbysalen 1, onsdagen den 11</w:t>
      </w:r>
      <w:r w:rsidR="00F14AC9">
        <w:rPr>
          <w:rFonts w:cstheme="minorHAnsi"/>
        </w:rPr>
        <w:t xml:space="preserve"> september kl. 18.00.</w:t>
      </w:r>
      <w:r>
        <w:rPr>
          <w:rStyle w:val="Hyperlnk"/>
          <w:color w:val="auto"/>
          <w:u w:val="none"/>
        </w:rPr>
        <w:br/>
      </w:r>
      <w:r>
        <w:rPr>
          <w:rStyle w:val="Hyperlnk"/>
          <w:color w:val="auto"/>
          <w:u w:val="none"/>
        </w:rPr>
        <w:br/>
      </w:r>
      <w:r w:rsidR="00D348C7" w:rsidRPr="006871C9">
        <w:rPr>
          <w:rFonts w:cstheme="minorHAnsi"/>
        </w:rPr>
        <w:t xml:space="preserve">Synpunkter på detaljplanen ska skickas skriftligen till Bygg- och miljönämnden, Ringsjövägen 4, 242 80 Hörby eller till </w:t>
      </w:r>
      <w:hyperlink r:id="rId9" w:history="1">
        <w:r w:rsidR="00D348C7" w:rsidRPr="006871C9">
          <w:rPr>
            <w:rStyle w:val="Hyperlnk"/>
            <w:rFonts w:eastAsiaTheme="majorEastAsia" w:cstheme="minorHAnsi"/>
          </w:rPr>
          <w:t>planeringochutveckling@horby.se</w:t>
        </w:r>
      </w:hyperlink>
      <w:r w:rsidR="00D348C7" w:rsidRPr="006871C9">
        <w:rPr>
          <w:rFonts w:cstheme="minorHAnsi"/>
          <w:u w:val="single"/>
        </w:rPr>
        <w:t xml:space="preserve"> </w:t>
      </w:r>
      <w:r w:rsidR="00820B1B">
        <w:rPr>
          <w:rFonts w:cstheme="minorHAnsi"/>
        </w:rPr>
        <w:t>och vara kommunen tillhanda senast</w:t>
      </w:r>
      <w:r w:rsidR="00D348C7" w:rsidRPr="006871C9">
        <w:rPr>
          <w:rFonts w:cstheme="minorHAnsi"/>
        </w:rPr>
        <w:t xml:space="preserve"> den </w:t>
      </w:r>
      <w:r w:rsidR="00D348C7" w:rsidRPr="006871C9">
        <w:rPr>
          <w:rFonts w:cstheme="minorHAnsi"/>
          <w:b/>
        </w:rPr>
        <w:t xml:space="preserve">29 september 2019. </w:t>
      </w:r>
      <w:r w:rsidR="00D348C7" w:rsidRPr="006871C9">
        <w:rPr>
          <w:rFonts w:cstheme="minorHAnsi"/>
        </w:rPr>
        <w:t xml:space="preserve">Märk gärna </w:t>
      </w:r>
      <w:r w:rsidR="00820B1B">
        <w:rPr>
          <w:rFonts w:cstheme="minorHAnsi"/>
        </w:rPr>
        <w:t xml:space="preserve">din skrivelse </w:t>
      </w:r>
      <w:r w:rsidR="00D348C7" w:rsidRPr="006871C9">
        <w:rPr>
          <w:rFonts w:cstheme="minorHAnsi"/>
        </w:rPr>
        <w:t>med ”Detaljplan för Hansa PowerBridge omriktarstation” och glöm inte att ang</w:t>
      </w:r>
      <w:r w:rsidR="00820B1B">
        <w:rPr>
          <w:rFonts w:cstheme="minorHAnsi"/>
        </w:rPr>
        <w:t>e namn och kontaktuppgifter</w:t>
      </w:r>
      <w:r w:rsidR="00D348C7" w:rsidRPr="006871C9">
        <w:rPr>
          <w:rFonts w:cstheme="minorHAnsi"/>
        </w:rPr>
        <w:t>. Om du inte lämnat någon skriftlig synpunkt på förslaget, senast under granskningstiden, kan du förlora rätten att överklaga ett beslut om att anta detaljplanen.</w:t>
      </w:r>
      <w:r>
        <w:rPr>
          <w:rFonts w:cstheme="minorHAnsi"/>
        </w:rPr>
        <w:t xml:space="preserve"> </w:t>
      </w:r>
    </w:p>
    <w:p w:rsidR="00D348C7" w:rsidRPr="006871C9" w:rsidRDefault="00D348C7" w:rsidP="00D348C7">
      <w:pPr>
        <w:autoSpaceDE w:val="0"/>
        <w:autoSpaceDN w:val="0"/>
        <w:adjustRightInd w:val="0"/>
        <w:rPr>
          <w:rFonts w:cstheme="minorHAnsi"/>
        </w:rPr>
      </w:pPr>
    </w:p>
    <w:p w:rsidR="00D348C7" w:rsidRPr="006871C9" w:rsidRDefault="00F14AC9" w:rsidP="00D348C7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Bygg- och m</w:t>
      </w:r>
      <w:r w:rsidR="00820B1B">
        <w:rPr>
          <w:rFonts w:cstheme="minorHAnsi"/>
        </w:rPr>
        <w:t>iljönämnden</w:t>
      </w:r>
    </w:p>
    <w:p w:rsidR="002F3BA8" w:rsidRDefault="00D348C7" w:rsidP="00820B1B">
      <w:pPr>
        <w:autoSpaceDE w:val="0"/>
        <w:autoSpaceDN w:val="0"/>
        <w:adjustRightInd w:val="0"/>
        <w:rPr>
          <w:rFonts w:cstheme="minorHAnsi"/>
        </w:rPr>
      </w:pPr>
      <w:r w:rsidRPr="006871C9">
        <w:rPr>
          <w:rFonts w:cstheme="minorHAnsi"/>
        </w:rPr>
        <w:t>Hörby kommun</w:t>
      </w:r>
    </w:p>
    <w:sectPr w:rsidR="002F3BA8" w:rsidSect="000840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81" w:right="1418" w:bottom="1134" w:left="1418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8C7" w:rsidRDefault="00D348C7">
      <w:r>
        <w:separator/>
      </w:r>
    </w:p>
    <w:p w:rsidR="00D348C7" w:rsidRDefault="00D348C7"/>
    <w:p w:rsidR="00D348C7" w:rsidRDefault="00D348C7"/>
  </w:endnote>
  <w:endnote w:type="continuationSeparator" w:id="0">
    <w:p w:rsidR="00D348C7" w:rsidRDefault="00D348C7">
      <w:r>
        <w:continuationSeparator/>
      </w:r>
    </w:p>
    <w:p w:rsidR="00D348C7" w:rsidRDefault="00D348C7"/>
    <w:p w:rsidR="00D348C7" w:rsidRDefault="00D348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D6C" w:rsidRDefault="00385D6C">
    <w:pPr>
      <w:pStyle w:val="Sidfot"/>
    </w:pPr>
  </w:p>
  <w:p w:rsidR="00B27982" w:rsidRDefault="00B27982"/>
  <w:p w:rsidR="00B27982" w:rsidRDefault="00B2798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2DF" w:rsidRDefault="001F72DF" w:rsidP="001F72DF">
    <w:pPr>
      <w:pStyle w:val="Liten"/>
      <w:ind w:left="-22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3" w:type="dxa"/>
      <w:tblInd w:w="-227" w:type="dxa"/>
      <w:tblLook w:val="01E0" w:firstRow="1" w:lastRow="1" w:firstColumn="1" w:lastColumn="1" w:noHBand="0" w:noVBand="0"/>
    </w:tblPr>
    <w:tblGrid>
      <w:gridCol w:w="10093"/>
    </w:tblGrid>
    <w:tr w:rsidR="00161491" w:rsidTr="00084015">
      <w:trPr>
        <w:trHeight w:hRule="exact" w:val="1134"/>
      </w:trPr>
      <w:tc>
        <w:tcPr>
          <w:tcW w:w="10093" w:type="dxa"/>
        </w:tcPr>
        <w:p w:rsidR="00161491" w:rsidRPr="00DC7DDC" w:rsidRDefault="00161491" w:rsidP="00240841">
          <w:pPr>
            <w:pStyle w:val="Sidfot"/>
            <w:rPr>
              <w:szCs w:val="18"/>
            </w:rPr>
          </w:pPr>
        </w:p>
      </w:tc>
    </w:tr>
    <w:tr w:rsidR="00161491" w:rsidRPr="00F064F5" w:rsidTr="00084015">
      <w:tc>
        <w:tcPr>
          <w:tcW w:w="10093" w:type="dxa"/>
        </w:tcPr>
        <w:p w:rsidR="00161491" w:rsidRPr="00DC7DDC" w:rsidRDefault="0075261E" w:rsidP="0075261E">
          <w:pPr>
            <w:pStyle w:val="Sidfot"/>
            <w:jc w:val="right"/>
          </w:pPr>
          <w:r w:rsidRPr="0075261E">
            <w:rPr>
              <w:b/>
            </w:rPr>
            <w:t>Hörby kommun</w:t>
          </w:r>
          <w:r>
            <w:t xml:space="preserve"> 242 80 Hörby</w:t>
          </w:r>
          <w:r w:rsidR="00161491" w:rsidRPr="00DC7DDC">
            <w:t xml:space="preserve">| </w:t>
          </w:r>
          <w:r w:rsidR="00161491" w:rsidRPr="00DC7DDC">
            <w:rPr>
              <w:rStyle w:val="SidfotRubrik"/>
            </w:rPr>
            <w:t>Besöksadress:</w:t>
          </w:r>
          <w:r w:rsidR="00161491" w:rsidRPr="00DC7DDC">
            <w:t xml:space="preserve"> </w:t>
          </w:r>
          <w:r>
            <w:t>Ringsjövägen 4</w:t>
          </w:r>
          <w:r w:rsidR="00161491" w:rsidRPr="00DC7DDC">
            <w:t xml:space="preserve">| </w:t>
          </w:r>
          <w:r w:rsidR="00161491" w:rsidRPr="00DC7DDC">
            <w:rPr>
              <w:rStyle w:val="SidfotRubrik"/>
            </w:rPr>
            <w:t>Tel:</w:t>
          </w:r>
          <w:r w:rsidR="00161491" w:rsidRPr="00DC7DDC">
            <w:t xml:space="preserve"> </w:t>
          </w:r>
          <w:r>
            <w:t>0415-37 80 00</w:t>
          </w:r>
          <w:r w:rsidR="00161491" w:rsidRPr="00DC7DDC">
            <w:t xml:space="preserve">| </w:t>
          </w:r>
          <w:r w:rsidR="00161491" w:rsidRPr="00DC7DDC">
            <w:rPr>
              <w:rStyle w:val="SidfotRubrik"/>
            </w:rPr>
            <w:t>Fax:</w:t>
          </w:r>
          <w:r w:rsidR="00161491" w:rsidRPr="00DC7DDC">
            <w:t xml:space="preserve"> </w:t>
          </w:r>
          <w:r>
            <w:t>0415-134 77</w:t>
          </w:r>
        </w:p>
      </w:tc>
    </w:tr>
    <w:tr w:rsidR="00161491" w:rsidRPr="00F064F5" w:rsidTr="00084015">
      <w:tc>
        <w:tcPr>
          <w:tcW w:w="10093" w:type="dxa"/>
        </w:tcPr>
        <w:p w:rsidR="00161491" w:rsidRPr="00DC7DDC" w:rsidRDefault="002C092D" w:rsidP="0075261E">
          <w:pPr>
            <w:pStyle w:val="Sidfot"/>
            <w:jc w:val="right"/>
          </w:pPr>
          <w:r>
            <w:rPr>
              <w:noProof/>
            </w:rPr>
            <w:drawing>
              <wp:anchor distT="0" distB="0" distL="114300" distR="114300" simplePos="0" relativeHeight="251658752" behindDoc="1" locked="1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posOffset>9721215</wp:posOffset>
                </wp:positionV>
                <wp:extent cx="7486650" cy="571500"/>
                <wp:effectExtent l="19050" t="0" r="0" b="0"/>
                <wp:wrapNone/>
                <wp:docPr id="3" name="Bild 3" descr="Grafiskt element bå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rafiskt element bå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866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75261E">
            <w:t>kommunen@horby.se</w:t>
          </w:r>
          <w:r w:rsidR="00161491" w:rsidRPr="00DC7DDC">
            <w:t xml:space="preserve"> | </w:t>
          </w:r>
          <w:r w:rsidR="0075261E">
            <w:t>www.horby.se</w:t>
          </w:r>
        </w:p>
      </w:tc>
    </w:tr>
  </w:tbl>
  <w:p w:rsidR="00161491" w:rsidRPr="00B659B8" w:rsidRDefault="00161491" w:rsidP="001F72DF">
    <w:pPr>
      <w:pStyle w:val="Liten"/>
      <w:ind w:left="-22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8C7" w:rsidRDefault="00D348C7">
      <w:r>
        <w:separator/>
      </w:r>
    </w:p>
    <w:p w:rsidR="00D348C7" w:rsidRDefault="00D348C7"/>
    <w:p w:rsidR="00D348C7" w:rsidRDefault="00D348C7"/>
  </w:footnote>
  <w:footnote w:type="continuationSeparator" w:id="0">
    <w:p w:rsidR="00D348C7" w:rsidRDefault="00D348C7">
      <w:r>
        <w:continuationSeparator/>
      </w:r>
    </w:p>
    <w:p w:rsidR="00D348C7" w:rsidRDefault="00D348C7"/>
    <w:p w:rsidR="00D348C7" w:rsidRDefault="00D348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D6C" w:rsidRDefault="00385D6C">
    <w:pPr>
      <w:pStyle w:val="Sidhuvud"/>
    </w:pPr>
  </w:p>
  <w:p w:rsidR="00B27982" w:rsidRDefault="00B27982"/>
  <w:p w:rsidR="00B27982" w:rsidRDefault="00B2798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491" w:rsidRPr="00F80A2D" w:rsidRDefault="00161491" w:rsidP="00B659B8">
    <w:pPr>
      <w:pStyle w:val="Sidhuvud"/>
      <w:ind w:left="-2608" w:right="-340"/>
      <w:rPr>
        <w:sz w:val="2"/>
        <w:szCs w:val="2"/>
      </w:rPr>
    </w:pPr>
  </w:p>
  <w:tbl>
    <w:tblPr>
      <w:tblW w:w="10093" w:type="dxa"/>
      <w:tblInd w:w="-227" w:type="dxa"/>
      <w:tblLayout w:type="fixed"/>
      <w:tblLook w:val="01E0" w:firstRow="1" w:lastRow="1" w:firstColumn="1" w:lastColumn="1" w:noHBand="0" w:noVBand="0"/>
    </w:tblPr>
    <w:tblGrid>
      <w:gridCol w:w="5216"/>
      <w:gridCol w:w="2610"/>
      <w:gridCol w:w="1133"/>
      <w:gridCol w:w="1134"/>
    </w:tblGrid>
    <w:tr w:rsidR="001F72DF" w:rsidTr="001B26E1">
      <w:tc>
        <w:tcPr>
          <w:tcW w:w="5216" w:type="dxa"/>
          <w:vMerge w:val="restart"/>
        </w:tcPr>
        <w:p w:rsidR="001F72DF" w:rsidRPr="000D0A19" w:rsidRDefault="002C092D" w:rsidP="001B26E1">
          <w:pPr>
            <w:pStyle w:val="Sidhuvud"/>
            <w:rPr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-14605</wp:posOffset>
                </wp:positionV>
                <wp:extent cx="1257300" cy="590550"/>
                <wp:effectExtent l="19050" t="0" r="0" b="0"/>
                <wp:wrapNone/>
                <wp:docPr id="1" name="Bild 1" descr="Hörby kommun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örby kommun logoty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743" w:type="dxa"/>
          <w:gridSpan w:val="2"/>
        </w:tcPr>
        <w:p w:rsidR="001F72DF" w:rsidRPr="00A80249" w:rsidRDefault="001F72DF" w:rsidP="001B26E1">
          <w:pPr>
            <w:pStyle w:val="SidhuvudRubrik"/>
          </w:pPr>
        </w:p>
      </w:tc>
      <w:tc>
        <w:tcPr>
          <w:tcW w:w="1134" w:type="dxa"/>
        </w:tcPr>
        <w:p w:rsidR="001F72DF" w:rsidRPr="00A80249" w:rsidRDefault="001F72DF" w:rsidP="001B26E1">
          <w:pPr>
            <w:pStyle w:val="SidhuvudRubrik"/>
            <w:jc w:val="right"/>
          </w:pPr>
        </w:p>
      </w:tc>
    </w:tr>
    <w:tr w:rsidR="001F72DF" w:rsidTr="001B26E1">
      <w:tc>
        <w:tcPr>
          <w:tcW w:w="5216" w:type="dxa"/>
          <w:vMerge/>
        </w:tcPr>
        <w:p w:rsidR="001F72DF" w:rsidRPr="000D0A19" w:rsidRDefault="001F72DF" w:rsidP="001B26E1">
          <w:pPr>
            <w:pStyle w:val="Sidhuvud"/>
          </w:pPr>
        </w:p>
      </w:tc>
      <w:tc>
        <w:tcPr>
          <w:tcW w:w="3743" w:type="dxa"/>
          <w:gridSpan w:val="2"/>
        </w:tcPr>
        <w:p w:rsidR="001F72DF" w:rsidRPr="006957A7" w:rsidRDefault="001F72DF" w:rsidP="001B26E1">
          <w:pPr>
            <w:pStyle w:val="SidhuvudStor"/>
          </w:pPr>
        </w:p>
      </w:tc>
      <w:tc>
        <w:tcPr>
          <w:tcW w:w="1134" w:type="dxa"/>
        </w:tcPr>
        <w:p w:rsidR="001F72DF" w:rsidRPr="000D0A19" w:rsidRDefault="001F72DF" w:rsidP="001B26E1">
          <w:pPr>
            <w:pStyle w:val="Sidhuvud"/>
            <w:jc w:val="right"/>
            <w:rPr>
              <w:rStyle w:val="Sidnummer"/>
            </w:rPr>
          </w:pPr>
        </w:p>
      </w:tc>
    </w:tr>
    <w:tr w:rsidR="001F72DF" w:rsidTr="001B26E1">
      <w:tc>
        <w:tcPr>
          <w:tcW w:w="5216" w:type="dxa"/>
          <w:vMerge/>
          <w:vAlign w:val="bottom"/>
        </w:tcPr>
        <w:p w:rsidR="001F72DF" w:rsidRPr="000D0A19" w:rsidRDefault="001F72DF" w:rsidP="001B26E1">
          <w:pPr>
            <w:pStyle w:val="Sidhuvud"/>
            <w:rPr>
              <w:szCs w:val="18"/>
            </w:rPr>
          </w:pPr>
        </w:p>
      </w:tc>
      <w:tc>
        <w:tcPr>
          <w:tcW w:w="2610" w:type="dxa"/>
          <w:vAlign w:val="bottom"/>
        </w:tcPr>
        <w:p w:rsidR="001F72DF" w:rsidRPr="00E705D4" w:rsidRDefault="001F72DF" w:rsidP="001B26E1">
          <w:pPr>
            <w:pStyle w:val="SidhuvudRubrik"/>
          </w:pPr>
        </w:p>
      </w:tc>
      <w:tc>
        <w:tcPr>
          <w:tcW w:w="2267" w:type="dxa"/>
          <w:gridSpan w:val="2"/>
          <w:vAlign w:val="bottom"/>
        </w:tcPr>
        <w:p w:rsidR="001F72DF" w:rsidRPr="002B2D51" w:rsidRDefault="001F72DF" w:rsidP="001B26E1">
          <w:pPr>
            <w:pStyle w:val="SidhuvudRubrik"/>
          </w:pPr>
        </w:p>
      </w:tc>
    </w:tr>
    <w:tr w:rsidR="001F72DF" w:rsidTr="001B26E1">
      <w:trPr>
        <w:trHeight w:hRule="exact" w:val="340"/>
      </w:trPr>
      <w:tc>
        <w:tcPr>
          <w:tcW w:w="5216" w:type="dxa"/>
          <w:vMerge/>
          <w:vAlign w:val="bottom"/>
        </w:tcPr>
        <w:p w:rsidR="001F72DF" w:rsidRPr="00E705D4" w:rsidRDefault="001F72DF" w:rsidP="001B26E1">
          <w:pPr>
            <w:pStyle w:val="Sidhuvud"/>
            <w:rPr>
              <w:sz w:val="18"/>
              <w:szCs w:val="18"/>
            </w:rPr>
          </w:pPr>
        </w:p>
      </w:tc>
      <w:tc>
        <w:tcPr>
          <w:tcW w:w="2610" w:type="dxa"/>
        </w:tcPr>
        <w:p w:rsidR="001F72DF" w:rsidRPr="000D0A19" w:rsidRDefault="001F72DF" w:rsidP="001B26E1">
          <w:pPr>
            <w:pStyle w:val="Sidhuvud"/>
          </w:pPr>
        </w:p>
      </w:tc>
      <w:tc>
        <w:tcPr>
          <w:tcW w:w="2267" w:type="dxa"/>
          <w:gridSpan w:val="2"/>
        </w:tcPr>
        <w:p w:rsidR="001F72DF" w:rsidRPr="000D0A19" w:rsidRDefault="001F72DF" w:rsidP="001B26E1">
          <w:pPr>
            <w:pStyle w:val="Sidhuvud"/>
          </w:pPr>
        </w:p>
      </w:tc>
    </w:tr>
    <w:tr w:rsidR="001F72DF" w:rsidRPr="000D0A19" w:rsidTr="001B26E1">
      <w:trPr>
        <w:trHeight w:hRule="exact" w:val="567"/>
      </w:trPr>
      <w:tc>
        <w:tcPr>
          <w:tcW w:w="5216" w:type="dxa"/>
          <w:vAlign w:val="bottom"/>
        </w:tcPr>
        <w:p w:rsidR="001F72DF" w:rsidRPr="005C024C" w:rsidRDefault="001F72DF" w:rsidP="001B26E1">
          <w:pPr>
            <w:pStyle w:val="SidhuvudStor"/>
          </w:pPr>
        </w:p>
      </w:tc>
      <w:tc>
        <w:tcPr>
          <w:tcW w:w="2610" w:type="dxa"/>
          <w:vAlign w:val="bottom"/>
        </w:tcPr>
        <w:p w:rsidR="001F72DF" w:rsidRPr="005C024C" w:rsidRDefault="001F72DF" w:rsidP="001B26E1">
          <w:pPr>
            <w:pStyle w:val="Sidhuvud"/>
          </w:pPr>
        </w:p>
      </w:tc>
      <w:tc>
        <w:tcPr>
          <w:tcW w:w="2267" w:type="dxa"/>
          <w:gridSpan w:val="2"/>
          <w:vAlign w:val="bottom"/>
        </w:tcPr>
        <w:p w:rsidR="001F72DF" w:rsidRPr="005C024C" w:rsidRDefault="001F72DF" w:rsidP="001B26E1">
          <w:pPr>
            <w:pStyle w:val="Sidhuvud"/>
          </w:pPr>
        </w:p>
      </w:tc>
    </w:tr>
  </w:tbl>
  <w:p w:rsidR="007962D4" w:rsidRDefault="007962D4" w:rsidP="001F72DF">
    <w:pPr>
      <w:pStyle w:val="Liten"/>
      <w:ind w:left="-22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3" w:type="dxa"/>
      <w:tblInd w:w="-227" w:type="dxa"/>
      <w:tblLayout w:type="fixed"/>
      <w:tblLook w:val="01E0" w:firstRow="1" w:lastRow="1" w:firstColumn="1" w:lastColumn="1" w:noHBand="0" w:noVBand="0"/>
    </w:tblPr>
    <w:tblGrid>
      <w:gridCol w:w="5216"/>
      <w:gridCol w:w="2610"/>
      <w:gridCol w:w="1133"/>
      <w:gridCol w:w="1134"/>
    </w:tblGrid>
    <w:tr w:rsidR="005C024C" w:rsidTr="00084015">
      <w:tc>
        <w:tcPr>
          <w:tcW w:w="5216" w:type="dxa"/>
          <w:vMerge w:val="restart"/>
        </w:tcPr>
        <w:p w:rsidR="005C024C" w:rsidRPr="000D0A19" w:rsidRDefault="002C092D" w:rsidP="000D0A19">
          <w:pPr>
            <w:pStyle w:val="Sidhuvud"/>
            <w:rPr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6704" behindDoc="1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166370</wp:posOffset>
                </wp:positionV>
                <wp:extent cx="1257300" cy="590550"/>
                <wp:effectExtent l="0" t="0" r="0" b="0"/>
                <wp:wrapNone/>
                <wp:docPr id="2" name="Bild 2" descr="Hörby kommun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örby kommun logoty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743" w:type="dxa"/>
          <w:gridSpan w:val="2"/>
        </w:tcPr>
        <w:p w:rsidR="005C024C" w:rsidRPr="00A80249" w:rsidRDefault="005C024C" w:rsidP="000D0A19">
          <w:pPr>
            <w:pStyle w:val="SidhuvudRubrik"/>
          </w:pPr>
        </w:p>
      </w:tc>
      <w:tc>
        <w:tcPr>
          <w:tcW w:w="1134" w:type="dxa"/>
        </w:tcPr>
        <w:p w:rsidR="005C024C" w:rsidRPr="00A80249" w:rsidRDefault="005C024C" w:rsidP="000D0A19">
          <w:pPr>
            <w:pStyle w:val="SidhuvudRubrik"/>
            <w:jc w:val="right"/>
          </w:pPr>
        </w:p>
      </w:tc>
    </w:tr>
    <w:tr w:rsidR="005C024C" w:rsidTr="00084015">
      <w:tc>
        <w:tcPr>
          <w:tcW w:w="5216" w:type="dxa"/>
          <w:vMerge/>
        </w:tcPr>
        <w:p w:rsidR="005C024C" w:rsidRPr="000D0A19" w:rsidRDefault="005C024C" w:rsidP="000D0A19">
          <w:pPr>
            <w:pStyle w:val="Sidhuvud"/>
          </w:pPr>
        </w:p>
      </w:tc>
      <w:tc>
        <w:tcPr>
          <w:tcW w:w="3743" w:type="dxa"/>
          <w:gridSpan w:val="2"/>
        </w:tcPr>
        <w:p w:rsidR="005C024C" w:rsidRPr="006957A7" w:rsidRDefault="005C024C" w:rsidP="000D0A19">
          <w:pPr>
            <w:pStyle w:val="SidhuvudStor"/>
          </w:pPr>
        </w:p>
      </w:tc>
      <w:tc>
        <w:tcPr>
          <w:tcW w:w="1134" w:type="dxa"/>
        </w:tcPr>
        <w:p w:rsidR="005C024C" w:rsidRPr="000D0A19" w:rsidRDefault="005C024C" w:rsidP="000D0A19">
          <w:pPr>
            <w:pStyle w:val="Sidhuvud"/>
            <w:jc w:val="right"/>
            <w:rPr>
              <w:rStyle w:val="Sidnummer"/>
            </w:rPr>
          </w:pPr>
        </w:p>
      </w:tc>
    </w:tr>
    <w:tr w:rsidR="005C024C" w:rsidTr="00084015">
      <w:tc>
        <w:tcPr>
          <w:tcW w:w="5216" w:type="dxa"/>
          <w:vMerge/>
          <w:vAlign w:val="bottom"/>
        </w:tcPr>
        <w:p w:rsidR="005C024C" w:rsidRPr="000D0A19" w:rsidRDefault="005C024C" w:rsidP="000D0A19">
          <w:pPr>
            <w:pStyle w:val="Sidhuvud"/>
            <w:rPr>
              <w:szCs w:val="18"/>
            </w:rPr>
          </w:pPr>
        </w:p>
      </w:tc>
      <w:tc>
        <w:tcPr>
          <w:tcW w:w="2610" w:type="dxa"/>
          <w:vAlign w:val="bottom"/>
        </w:tcPr>
        <w:p w:rsidR="005C024C" w:rsidRPr="00E705D4" w:rsidRDefault="005C024C" w:rsidP="000D0A19">
          <w:pPr>
            <w:pStyle w:val="SidhuvudRubrik"/>
          </w:pPr>
        </w:p>
      </w:tc>
      <w:tc>
        <w:tcPr>
          <w:tcW w:w="2267" w:type="dxa"/>
          <w:gridSpan w:val="2"/>
          <w:vAlign w:val="bottom"/>
        </w:tcPr>
        <w:p w:rsidR="005C024C" w:rsidRPr="002B2D51" w:rsidRDefault="005C024C" w:rsidP="000D0A19">
          <w:pPr>
            <w:pStyle w:val="SidhuvudRubrik"/>
          </w:pPr>
        </w:p>
      </w:tc>
    </w:tr>
    <w:tr w:rsidR="005C024C" w:rsidTr="00084015">
      <w:trPr>
        <w:trHeight w:hRule="exact" w:val="340"/>
      </w:trPr>
      <w:tc>
        <w:tcPr>
          <w:tcW w:w="5216" w:type="dxa"/>
          <w:vMerge/>
          <w:vAlign w:val="bottom"/>
        </w:tcPr>
        <w:p w:rsidR="005C024C" w:rsidRPr="00E705D4" w:rsidRDefault="005C024C" w:rsidP="00E230EB">
          <w:pPr>
            <w:pStyle w:val="Sidhuvud"/>
            <w:rPr>
              <w:sz w:val="18"/>
              <w:szCs w:val="18"/>
            </w:rPr>
          </w:pPr>
        </w:p>
      </w:tc>
      <w:tc>
        <w:tcPr>
          <w:tcW w:w="2610" w:type="dxa"/>
        </w:tcPr>
        <w:p w:rsidR="005C024C" w:rsidRPr="000D0A19" w:rsidRDefault="005C024C" w:rsidP="000D0A19">
          <w:pPr>
            <w:pStyle w:val="Sidhuvud"/>
          </w:pPr>
        </w:p>
      </w:tc>
      <w:tc>
        <w:tcPr>
          <w:tcW w:w="2267" w:type="dxa"/>
          <w:gridSpan w:val="2"/>
        </w:tcPr>
        <w:p w:rsidR="005C024C" w:rsidRPr="000D0A19" w:rsidRDefault="005C024C" w:rsidP="000D0A19">
          <w:pPr>
            <w:pStyle w:val="Sidhuvud"/>
          </w:pPr>
        </w:p>
      </w:tc>
    </w:tr>
    <w:tr w:rsidR="007F19FF" w:rsidRPr="000D0A19" w:rsidTr="001B539D">
      <w:trPr>
        <w:trHeight w:hRule="exact" w:val="567"/>
      </w:trPr>
      <w:tc>
        <w:tcPr>
          <w:tcW w:w="5216" w:type="dxa"/>
          <w:vAlign w:val="bottom"/>
        </w:tcPr>
        <w:sdt>
          <w:sdtPr>
            <w:rPr>
              <w:rFonts w:ascii="Garamond" w:hAnsi="Garamond"/>
            </w:rPr>
            <w:alias w:val="Avdelning"/>
            <w:tag w:val="MSC_Arende.Avdelning.Namn_HORBY"/>
            <w:id w:val="104803673"/>
            <w:placeholder>
              <w:docPart w:val="98026B9E0BB94AC9947FDE2DA1827FEB"/>
            </w:placeholder>
            <w:dataBinding w:prefixMappings="xmlns:ns0='http://tempuri.org/'" w:xpath="/ns0:DOCX_SETTINGS[1]/ns0:TOINSERTINDOCXFILE[1]/ns0:DOCX_DATA[1]/ns0:DATANODES[1]/ns0:DATAFIELD[12]" w:storeItemID="{E24B7110-ECF5-425B-A2E6-360934DF377C}"/>
            <w:text/>
          </w:sdtPr>
          <w:sdtEndPr>
            <w:rPr>
              <w:rFonts w:ascii="Calibri" w:hAnsi="Calibri"/>
            </w:rPr>
          </w:sdtEndPr>
          <w:sdtContent>
            <w:p w:rsidR="007F19FF" w:rsidRPr="005C024C" w:rsidRDefault="00380513" w:rsidP="00397B00">
              <w:pPr>
                <w:pStyle w:val="SidhuvudStor"/>
              </w:pPr>
              <w:r>
                <w:rPr>
                  <w:rFonts w:ascii="Garamond" w:hAnsi="Garamond"/>
                </w:rPr>
                <w:t>Planering och Utveckling</w:t>
              </w:r>
            </w:p>
          </w:sdtContent>
        </w:sdt>
      </w:tc>
      <w:tc>
        <w:tcPr>
          <w:tcW w:w="2610" w:type="dxa"/>
          <w:vAlign w:val="bottom"/>
        </w:tcPr>
        <w:p w:rsidR="007F19FF" w:rsidRPr="005C024C" w:rsidRDefault="007F19FF" w:rsidP="001B539D">
          <w:pPr>
            <w:pStyle w:val="Sidhuvud"/>
          </w:pPr>
        </w:p>
      </w:tc>
      <w:tc>
        <w:tcPr>
          <w:tcW w:w="2267" w:type="dxa"/>
          <w:gridSpan w:val="2"/>
          <w:vAlign w:val="bottom"/>
        </w:tcPr>
        <w:p w:rsidR="0047474F" w:rsidRPr="005C024C" w:rsidRDefault="0047474F" w:rsidP="001B539D">
          <w:pPr>
            <w:pStyle w:val="Sidhuvud"/>
          </w:pPr>
        </w:p>
      </w:tc>
    </w:tr>
  </w:tbl>
  <w:p w:rsidR="00B27982" w:rsidRDefault="00B27982" w:rsidP="001F72DF">
    <w:pPr>
      <w:pStyle w:val="Liten"/>
      <w:ind w:left="-22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80CCA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E500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D7E02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AD487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89ACC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EEE3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FA46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CCF9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CE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42E84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8C7"/>
    <w:rsid w:val="000004DA"/>
    <w:rsid w:val="00006EC6"/>
    <w:rsid w:val="00014E2B"/>
    <w:rsid w:val="0001532B"/>
    <w:rsid w:val="00015D7F"/>
    <w:rsid w:val="000301D5"/>
    <w:rsid w:val="000538AF"/>
    <w:rsid w:val="000625F6"/>
    <w:rsid w:val="00084015"/>
    <w:rsid w:val="000C348D"/>
    <w:rsid w:val="000D0A19"/>
    <w:rsid w:val="000E4D98"/>
    <w:rsid w:val="00102923"/>
    <w:rsid w:val="00102C83"/>
    <w:rsid w:val="00111E10"/>
    <w:rsid w:val="00115AAE"/>
    <w:rsid w:val="00135F50"/>
    <w:rsid w:val="00141516"/>
    <w:rsid w:val="0015259A"/>
    <w:rsid w:val="00161491"/>
    <w:rsid w:val="00164E9E"/>
    <w:rsid w:val="00167A1E"/>
    <w:rsid w:val="001750F8"/>
    <w:rsid w:val="00185549"/>
    <w:rsid w:val="001B26E1"/>
    <w:rsid w:val="001B539D"/>
    <w:rsid w:val="001B74BA"/>
    <w:rsid w:val="001C23A7"/>
    <w:rsid w:val="001C2618"/>
    <w:rsid w:val="001F72DF"/>
    <w:rsid w:val="00205A4C"/>
    <w:rsid w:val="00230187"/>
    <w:rsid w:val="00240841"/>
    <w:rsid w:val="00253851"/>
    <w:rsid w:val="00257D0A"/>
    <w:rsid w:val="0026483C"/>
    <w:rsid w:val="002923BF"/>
    <w:rsid w:val="00293810"/>
    <w:rsid w:val="002B2D51"/>
    <w:rsid w:val="002C092D"/>
    <w:rsid w:val="002E5DF3"/>
    <w:rsid w:val="002F0B60"/>
    <w:rsid w:val="002F3BA8"/>
    <w:rsid w:val="002F40BA"/>
    <w:rsid w:val="002F65B2"/>
    <w:rsid w:val="002F71CA"/>
    <w:rsid w:val="0030118F"/>
    <w:rsid w:val="00314D8C"/>
    <w:rsid w:val="003509FE"/>
    <w:rsid w:val="00351EAC"/>
    <w:rsid w:val="0037460B"/>
    <w:rsid w:val="00380513"/>
    <w:rsid w:val="00385D6C"/>
    <w:rsid w:val="00397B00"/>
    <w:rsid w:val="00397E48"/>
    <w:rsid w:val="003B41D1"/>
    <w:rsid w:val="003D2164"/>
    <w:rsid w:val="003E2737"/>
    <w:rsid w:val="003F33F8"/>
    <w:rsid w:val="004003D2"/>
    <w:rsid w:val="004157DF"/>
    <w:rsid w:val="0042237D"/>
    <w:rsid w:val="0045234C"/>
    <w:rsid w:val="00471656"/>
    <w:rsid w:val="0047474F"/>
    <w:rsid w:val="004B1D05"/>
    <w:rsid w:val="004B2C2A"/>
    <w:rsid w:val="004C2E5D"/>
    <w:rsid w:val="004F120F"/>
    <w:rsid w:val="00513E3A"/>
    <w:rsid w:val="005312EA"/>
    <w:rsid w:val="00584190"/>
    <w:rsid w:val="0058609D"/>
    <w:rsid w:val="005B4443"/>
    <w:rsid w:val="005B5EB6"/>
    <w:rsid w:val="005C024C"/>
    <w:rsid w:val="005D49E8"/>
    <w:rsid w:val="006116E3"/>
    <w:rsid w:val="006258B3"/>
    <w:rsid w:val="00650C88"/>
    <w:rsid w:val="00665F50"/>
    <w:rsid w:val="00675FA6"/>
    <w:rsid w:val="006915E7"/>
    <w:rsid w:val="006957A7"/>
    <w:rsid w:val="006A6DA4"/>
    <w:rsid w:val="0070309E"/>
    <w:rsid w:val="00706945"/>
    <w:rsid w:val="0071045D"/>
    <w:rsid w:val="007122DE"/>
    <w:rsid w:val="00712A4D"/>
    <w:rsid w:val="007144FB"/>
    <w:rsid w:val="00733B59"/>
    <w:rsid w:val="00745E10"/>
    <w:rsid w:val="0075261E"/>
    <w:rsid w:val="00753885"/>
    <w:rsid w:val="007779F8"/>
    <w:rsid w:val="007962D4"/>
    <w:rsid w:val="007B6243"/>
    <w:rsid w:val="007C1631"/>
    <w:rsid w:val="007C46FF"/>
    <w:rsid w:val="007D0A08"/>
    <w:rsid w:val="007F19FF"/>
    <w:rsid w:val="008016BC"/>
    <w:rsid w:val="008025B1"/>
    <w:rsid w:val="00802C91"/>
    <w:rsid w:val="00820B1B"/>
    <w:rsid w:val="00856BEC"/>
    <w:rsid w:val="00867BEA"/>
    <w:rsid w:val="008750DE"/>
    <w:rsid w:val="00887809"/>
    <w:rsid w:val="008D280A"/>
    <w:rsid w:val="008D645B"/>
    <w:rsid w:val="008F2749"/>
    <w:rsid w:val="008F7555"/>
    <w:rsid w:val="009015CD"/>
    <w:rsid w:val="00904B63"/>
    <w:rsid w:val="00917E94"/>
    <w:rsid w:val="009227C1"/>
    <w:rsid w:val="00953BEB"/>
    <w:rsid w:val="00954078"/>
    <w:rsid w:val="009573F3"/>
    <w:rsid w:val="00977FBE"/>
    <w:rsid w:val="00985408"/>
    <w:rsid w:val="009A0EE8"/>
    <w:rsid w:val="009A1534"/>
    <w:rsid w:val="009A195B"/>
    <w:rsid w:val="009A7336"/>
    <w:rsid w:val="009B0B8D"/>
    <w:rsid w:val="009B5BC0"/>
    <w:rsid w:val="009D277F"/>
    <w:rsid w:val="009D38B8"/>
    <w:rsid w:val="009F6D3B"/>
    <w:rsid w:val="00A122AA"/>
    <w:rsid w:val="00A12FCB"/>
    <w:rsid w:val="00A21A2C"/>
    <w:rsid w:val="00A32B29"/>
    <w:rsid w:val="00A63B73"/>
    <w:rsid w:val="00A65D0D"/>
    <w:rsid w:val="00A80249"/>
    <w:rsid w:val="00A80E0B"/>
    <w:rsid w:val="00A8784E"/>
    <w:rsid w:val="00AA5D1E"/>
    <w:rsid w:val="00AC5BCC"/>
    <w:rsid w:val="00AD09F1"/>
    <w:rsid w:val="00AE6386"/>
    <w:rsid w:val="00AF624D"/>
    <w:rsid w:val="00B21436"/>
    <w:rsid w:val="00B27982"/>
    <w:rsid w:val="00B42CB3"/>
    <w:rsid w:val="00B64131"/>
    <w:rsid w:val="00B659B8"/>
    <w:rsid w:val="00B77DA7"/>
    <w:rsid w:val="00B8223D"/>
    <w:rsid w:val="00B82522"/>
    <w:rsid w:val="00B82680"/>
    <w:rsid w:val="00B95CDA"/>
    <w:rsid w:val="00B977FC"/>
    <w:rsid w:val="00BA030C"/>
    <w:rsid w:val="00BD441C"/>
    <w:rsid w:val="00BD7F09"/>
    <w:rsid w:val="00BE514F"/>
    <w:rsid w:val="00C00A7E"/>
    <w:rsid w:val="00C13881"/>
    <w:rsid w:val="00C15233"/>
    <w:rsid w:val="00C24B34"/>
    <w:rsid w:val="00C50FB1"/>
    <w:rsid w:val="00C51B18"/>
    <w:rsid w:val="00C74F46"/>
    <w:rsid w:val="00C750D0"/>
    <w:rsid w:val="00C875C1"/>
    <w:rsid w:val="00C93272"/>
    <w:rsid w:val="00CA6CA3"/>
    <w:rsid w:val="00CB00B4"/>
    <w:rsid w:val="00CD1767"/>
    <w:rsid w:val="00CD609A"/>
    <w:rsid w:val="00CF427B"/>
    <w:rsid w:val="00D32263"/>
    <w:rsid w:val="00D32CF6"/>
    <w:rsid w:val="00D348C7"/>
    <w:rsid w:val="00D67AF0"/>
    <w:rsid w:val="00D754B2"/>
    <w:rsid w:val="00D7708B"/>
    <w:rsid w:val="00D8281B"/>
    <w:rsid w:val="00D87979"/>
    <w:rsid w:val="00DB3457"/>
    <w:rsid w:val="00DC4FA9"/>
    <w:rsid w:val="00DC7A62"/>
    <w:rsid w:val="00DC7DDC"/>
    <w:rsid w:val="00DD3AB3"/>
    <w:rsid w:val="00DD7EB5"/>
    <w:rsid w:val="00E11A64"/>
    <w:rsid w:val="00E14B2D"/>
    <w:rsid w:val="00E230EB"/>
    <w:rsid w:val="00E4667F"/>
    <w:rsid w:val="00E53F6E"/>
    <w:rsid w:val="00E705D4"/>
    <w:rsid w:val="00E752C0"/>
    <w:rsid w:val="00E77947"/>
    <w:rsid w:val="00EA0C25"/>
    <w:rsid w:val="00EA20AB"/>
    <w:rsid w:val="00EA4787"/>
    <w:rsid w:val="00EB041E"/>
    <w:rsid w:val="00EB3530"/>
    <w:rsid w:val="00EB5331"/>
    <w:rsid w:val="00ED3391"/>
    <w:rsid w:val="00EE31FE"/>
    <w:rsid w:val="00EF48EB"/>
    <w:rsid w:val="00F01E20"/>
    <w:rsid w:val="00F064F5"/>
    <w:rsid w:val="00F108BF"/>
    <w:rsid w:val="00F14AC9"/>
    <w:rsid w:val="00F54517"/>
    <w:rsid w:val="00F80A2D"/>
    <w:rsid w:val="00F97369"/>
    <w:rsid w:val="00FB019E"/>
    <w:rsid w:val="00FB33CC"/>
    <w:rsid w:val="00FB5F68"/>
    <w:rsid w:val="00FE4F85"/>
    <w:rsid w:val="00FF094E"/>
    <w:rsid w:val="00FF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B4572FB4-7133-4767-8D15-911063A7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516"/>
    <w:pPr>
      <w:spacing w:after="0" w:line="240" w:lineRule="auto"/>
    </w:pPr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Brdtext"/>
    <w:link w:val="Rubrik1Char"/>
    <w:uiPriority w:val="99"/>
    <w:qFormat/>
    <w:rsid w:val="007C1631"/>
    <w:pPr>
      <w:keepNext/>
      <w:spacing w:before="240" w:after="60"/>
      <w:outlineLvl w:val="0"/>
    </w:pPr>
    <w:rPr>
      <w:rFonts w:ascii="Calibri" w:hAnsi="Calibri" w:cs="Arial"/>
      <w:b/>
      <w:bCs/>
      <w:kern w:val="36"/>
      <w:sz w:val="36"/>
      <w:szCs w:val="32"/>
    </w:rPr>
  </w:style>
  <w:style w:type="paragraph" w:styleId="Rubrik2">
    <w:name w:val="heading 2"/>
    <w:basedOn w:val="Normal"/>
    <w:next w:val="Brdtext"/>
    <w:link w:val="Rubrik2Char"/>
    <w:uiPriority w:val="99"/>
    <w:qFormat/>
    <w:rsid w:val="003509FE"/>
    <w:pPr>
      <w:keepNext/>
      <w:spacing w:before="240" w:after="60"/>
      <w:outlineLvl w:val="1"/>
    </w:pPr>
    <w:rPr>
      <w:rFonts w:ascii="Calibri" w:hAnsi="Calibri" w:cs="Arial"/>
      <w:b/>
      <w:bCs/>
      <w:iCs/>
      <w:sz w:val="30"/>
      <w:szCs w:val="28"/>
    </w:rPr>
  </w:style>
  <w:style w:type="paragraph" w:styleId="Rubrik3">
    <w:name w:val="heading 3"/>
    <w:basedOn w:val="Normal"/>
    <w:next w:val="Brdtext"/>
    <w:link w:val="Rubrik3Char"/>
    <w:uiPriority w:val="99"/>
    <w:qFormat/>
    <w:rsid w:val="003509FE"/>
    <w:pPr>
      <w:keepNext/>
      <w:spacing w:before="240" w:after="60"/>
      <w:outlineLvl w:val="2"/>
    </w:pPr>
    <w:rPr>
      <w:rFonts w:ascii="Calibri" w:hAnsi="Calibri" w:cs="Arial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157D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4157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157D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Sidhuvud">
    <w:name w:val="header"/>
    <w:basedOn w:val="Normal"/>
    <w:link w:val="SidhuvudChar"/>
    <w:uiPriority w:val="99"/>
    <w:rsid w:val="009D277F"/>
    <w:rPr>
      <w:rFonts w:ascii="Calibri" w:hAnsi="Calibri"/>
      <w:sz w:val="22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4157DF"/>
    <w:rPr>
      <w:rFonts w:ascii="Garamond" w:hAnsi="Garamond"/>
      <w:sz w:val="24"/>
      <w:szCs w:val="24"/>
    </w:rPr>
  </w:style>
  <w:style w:type="paragraph" w:styleId="Sidfot">
    <w:name w:val="footer"/>
    <w:basedOn w:val="Normal"/>
    <w:link w:val="SidfotChar"/>
    <w:uiPriority w:val="99"/>
    <w:rsid w:val="000D0A19"/>
    <w:rPr>
      <w:rFonts w:ascii="Calibri" w:hAnsi="Calibr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4157DF"/>
    <w:rPr>
      <w:rFonts w:ascii="Garamond" w:hAnsi="Garamond"/>
      <w:sz w:val="24"/>
      <w:szCs w:val="24"/>
    </w:rPr>
  </w:style>
  <w:style w:type="character" w:styleId="Sidnummer">
    <w:name w:val="page number"/>
    <w:basedOn w:val="Standardstycketeckensnitt"/>
    <w:uiPriority w:val="99"/>
    <w:rsid w:val="00351EAC"/>
    <w:rPr>
      <w:rFonts w:ascii="Garamond" w:hAnsi="Garamond" w:cs="Times New Roman"/>
      <w:sz w:val="24"/>
    </w:rPr>
  </w:style>
  <w:style w:type="paragraph" w:styleId="Brdtext">
    <w:name w:val="Body Text"/>
    <w:basedOn w:val="Normal"/>
    <w:link w:val="BrdtextChar"/>
    <w:uiPriority w:val="99"/>
    <w:rsid w:val="003509FE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4157DF"/>
    <w:rPr>
      <w:rFonts w:ascii="Garamond" w:hAnsi="Garamond"/>
      <w:sz w:val="24"/>
      <w:szCs w:val="24"/>
    </w:rPr>
  </w:style>
  <w:style w:type="paragraph" w:customStyle="1" w:styleId="SidhuvudRubrik">
    <w:name w:val="Sidhuvud Rubrik"/>
    <w:basedOn w:val="Normal"/>
    <w:uiPriority w:val="99"/>
    <w:rsid w:val="00FB019E"/>
    <w:rPr>
      <w:rFonts w:ascii="Calibri" w:hAnsi="Calibri"/>
      <w:sz w:val="18"/>
      <w:szCs w:val="18"/>
    </w:rPr>
  </w:style>
  <w:style w:type="paragraph" w:customStyle="1" w:styleId="SidhuvudStor">
    <w:name w:val="Sidhuvud Stor"/>
    <w:basedOn w:val="Normal"/>
    <w:uiPriority w:val="99"/>
    <w:rsid w:val="00FB019E"/>
    <w:rPr>
      <w:rFonts w:ascii="Calibri" w:hAnsi="Calibri"/>
      <w:b/>
    </w:rPr>
  </w:style>
  <w:style w:type="character" w:customStyle="1" w:styleId="SidfotRubrik">
    <w:name w:val="Sidfot Rubrik"/>
    <w:basedOn w:val="Standardstycketeckensnitt"/>
    <w:uiPriority w:val="99"/>
    <w:rsid w:val="00DC7DDC"/>
    <w:rPr>
      <w:rFonts w:ascii="Calibri" w:hAnsi="Calibri" w:cs="Times New Roman"/>
      <w:b/>
      <w:sz w:val="18"/>
    </w:rPr>
  </w:style>
  <w:style w:type="paragraph" w:customStyle="1" w:styleId="Liten">
    <w:name w:val="Liten"/>
    <w:basedOn w:val="Normal"/>
    <w:uiPriority w:val="99"/>
    <w:rsid w:val="009D277F"/>
    <w:rPr>
      <w:sz w:val="2"/>
    </w:rPr>
  </w:style>
  <w:style w:type="paragraph" w:customStyle="1" w:styleId="Adress">
    <w:name w:val="Adress"/>
    <w:basedOn w:val="Normal"/>
    <w:uiPriority w:val="99"/>
    <w:rsid w:val="006A6DA4"/>
    <w:rPr>
      <w:rFonts w:ascii="Calibri" w:hAnsi="Calibri"/>
      <w:sz w:val="22"/>
    </w:rPr>
  </w:style>
  <w:style w:type="character" w:styleId="Platshllartext">
    <w:name w:val="Placeholder Text"/>
    <w:basedOn w:val="Standardstycketeckensnitt"/>
    <w:uiPriority w:val="99"/>
    <w:semiHidden/>
    <w:rsid w:val="008F2749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F274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F2749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D348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3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&#246;rby.se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laneringochutveckling@horby.se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H&#246;rby%20-%20Gemensam\Mallar\Gemensamt\Brev_ej%20Dn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026B9E0BB94AC9947FDE2DA1827F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834969-DF98-44A0-BE17-A763A56E3ADD}"/>
      </w:docPartPr>
      <w:docPartBody>
        <w:p w:rsidR="004B5BEE" w:rsidRDefault="00B811D7">
          <w:pPr>
            <w:pStyle w:val="98026B9E0BB94AC9947FDE2DA1827FEB"/>
          </w:pPr>
          <w:r w:rsidRPr="00274BA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1D7"/>
    <w:rsid w:val="004B5BEE"/>
    <w:rsid w:val="00B8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811D7"/>
    <w:rPr>
      <w:color w:val="808080"/>
    </w:rPr>
  </w:style>
  <w:style w:type="paragraph" w:customStyle="1" w:styleId="98026B9E0BB94AC9947FDE2DA1827FEB">
    <w:name w:val="98026B9E0BB94AC9947FDE2DA1827FEB"/>
  </w:style>
  <w:style w:type="paragraph" w:customStyle="1" w:styleId="69A862FE96184249B42BFB694679CDAB">
    <w:name w:val="69A862FE96184249B42BFB694679CDAB"/>
    <w:rsid w:val="00B811D7"/>
  </w:style>
  <w:style w:type="paragraph" w:customStyle="1" w:styleId="07D1AA9F806D408D854A1CC5DCA1952F">
    <w:name w:val="07D1AA9F806D408D854A1CC5DCA1952F"/>
    <w:rsid w:val="00B811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X_SETTINGS xmlns="http://tempuri.org/">
  <TOINSERTINDOCXFILE>
    <DOCX_DATA>
      <DATAINFO>
        <WORKDOCUMENTREF/>
        <DIARYREF/>
        <LOGIN_USERID/>
        <LOGIN_PASSWORD/>
        <W3D3_SYSTEM_ID/>
        <W3D3_ROOTPATH/>
        <SYSTEM/>
      </DATAINFO>
      <DATANODES>
        <DATAFIELD wordcustomcontrolname="MSC_Dagens_datum_HÖRBY"/>
        <DATAFIELD wordcustomcontrolname="MSC_Kund.Bankgiro_HÖRBY">Utbildningskund</DATAFIELD>
        <DATAFIELD wordcustomcontrolname="MSC_Kund.E-post_HÖRBY"/>
        <DATAFIELD wordcustomcontrolname="MSC_Kund.Fax_HÖRBY"/>
        <DATAFIELD wordcustomcontrolname="MSC_Kund.Namn_HÖRBY"/>
        <DATAFIELD wordcustomcontrolname="MSC_Kund.Postadress_HÖRBY"/>
        <DATAFIELD wordcustomcontrolname="MSC_Kund.Postgiro_HÖRBY"/>
        <DATAFIELD wordcustomcontrolname="MSC_Kund.Postnummer_Ort_HÖRBY"/>
        <DATAFIELD wordcustomcontrolname="MSC_Kund.Telefon_HÖRBY"/>
        <DATAFIELD wordcustomcontrolname="MSC_Kund.Webb_HÖRBY"/>
        <DATAFIELD wordcustomcontrolname="MSC_Serie.Beskrivning_HÖRBY">Utbildningsserie</DATAFIELD>
        <DATAFIELD wordcustomcontrolname="MSC_Ärende.Avdelning.Namn_HÖRBY">Planering och Utveckling</DATAFIELD>
        <DATAFIELD wordcustomcontrolname="MSC_Ärende.Diarienummer_HÖRBY"/>
        <DATAFIELD wordcustomcontrolname="MSC_Ärende.Expedieringslista.Namn_HÖRBY"/>
        <DATAFIELD wordcustomcontrolname="MSC_Ärende.Handläggare.Befattning_HÖRBY"/>
        <DATAFIELD wordcustomcontrolname="MSC_Ärende.Handläggare.Besöksadress_HÖRBY"/>
        <DATAFIELD wordcustomcontrolname="MSC_Ärende.Handläggare.Namn_HÖRBY"/>
        <DATAFIELD wordcustomcontrolname="MSC_Ärende.Ärendemening_HÖRBY">Kungörelse - Samråd</DATAFIELD>
        <DATAFIELD wordcustomcontrolname="MSC_Ärende.Motpart_eller_Handling.Mottagare_HÖRBY"/>
        <DATAFIELD wordcustomcontrolname="MSC_Ärende.Motpart_eller_Handling.Mottagare_Organisation_HÖRBY"/>
        <DATAFIELD wordcustomcontrolname="MSC_Ärende.Motpart_eller_Handling.Mottagare_Namn_HÖRBY"/>
        <DATAFIELD wordcustomcontrolname="MSC_Ärende.Motpart_eller_Handling.Mottagare_Postadress_HÖRBY"/>
        <DATAFIELD wordcustomcontrolname="MSC_Ärende.Motpart_eller_Handling.Mottagare_Postadress_2_HÖRBY"/>
        <DATAFIELD wordcustomcontrolname="MSC_Ärende.Motpart_eller_Handling.Mottagare_Postnummer_Ort_HÖRBY"/>
      </DATANODES>
    </DOCX_DATA>
  </TOINSERTINDOCXFILE>
  <TOEXTRACTFROMDOCXFILE>
    <DOCX_DATA>
      <DATAINFO>
        <FORMREF/>
        <WORKDOCUMENTREF/>
        <DIARYREF/>
        <LOGIN_USERID/>
        <LOGIN_PASSWORD/>
        <W3D3_SYSTEM_ID/>
        <W3D3_ROOTPATH>w3d3</W3D3_ROOTPATH>
        <SYSTEM/>
      </DATAINFO>
      <DATANODES>
        <DATAFIELD wordcustomcontrolname="MSC_E-Tjänsteskrivelse.Förslag_till_beslut_HÖRBY">Mötesparagraf.Förslag till beslut</DATAFIELD>
        <DATAFIELD wordcustomcontrolname="MSC_E-Tjänsteskrivelse.Ärendebeskrivning_HÖRBY">Mötesparagraf.Ärendebeskrivning</DATAFIELD>
        <DATAFIELD wordcustomcontrolname="MSC_E-Tjänsteskrivelse.Förslag_till_beslutsmotivering_HÖRBY">Mötesparagraf.Förslag till beslutsmotivering</DATAFIELD>
        <DATAFIELD wordcustomcontrolname="MSC_E-Tjänsteskrivelse.Beslutsunderlag_HÖRBY">Mötesparagraf.Beslutsunderlag</DATAFIELD>
      </DATANODES>
    </DOCX_DATA>
  </TOEXTRACTFROMDOCXFILE>
</DOCX_SETTINGS>
</file>

<file path=customXml/itemProps1.xml><?xml version="1.0" encoding="utf-8"?>
<ds:datastoreItem xmlns:ds="http://schemas.openxmlformats.org/officeDocument/2006/customXml" ds:itemID="{E24B7110-ECF5-425B-A2E6-360934DF377C}">
  <ds:schemaRefs>
    <ds:schemaRef ds:uri="http://tempuri.org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Brev_ej Dnr</Template>
  <TotalTime>1</TotalTime>
  <Pages>1</Pages>
  <Words>256</Words>
  <Characters>1695</Characters>
  <Application>Microsoft Office Word</Application>
  <DocSecurity>4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</vt:lpstr>
    </vt:vector>
  </TitlesOfParts>
  <Company>Hörby kommun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Björk, Linnea</dc:creator>
  <cp:lastModifiedBy>Nilsson, Gunvor</cp:lastModifiedBy>
  <cp:revision>2</cp:revision>
  <cp:lastPrinted>2012-05-07T12:45:00Z</cp:lastPrinted>
  <dcterms:created xsi:type="dcterms:W3CDTF">2019-08-29T13:43:00Z</dcterms:created>
  <dcterms:modified xsi:type="dcterms:W3CDTF">2019-08-29T13:43:00Z</dcterms:modified>
</cp:coreProperties>
</file>